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56FE8" w14:textId="6DEC3AE8" w:rsidR="008E5A61" w:rsidRDefault="00984243" w:rsidP="008E5A61">
      <w:pPr>
        <w:pStyle w:val="AzureBodyText-12pt"/>
        <w:jc w:val="right"/>
      </w:pPr>
      <w:r>
        <w:t xml:space="preserve"> </w:t>
      </w:r>
      <w:r w:rsidR="008E5A61">
        <w:rPr>
          <w:noProof/>
        </w:rPr>
        <w:drawing>
          <wp:inline distT="0" distB="0" distL="0" distR="0" wp14:anchorId="0F1C0055" wp14:editId="5EAF7034">
            <wp:extent cx="19526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0"/>
      </w:tblGrid>
      <w:tr w:rsidR="008E5A61" w:rsidRPr="00A7596E" w14:paraId="158B77FB" w14:textId="77777777" w:rsidTr="004167E8">
        <w:trPr>
          <w:trHeight w:hRule="exact" w:val="284"/>
        </w:trPr>
        <w:tc>
          <w:tcPr>
            <w:tcW w:w="9890" w:type="dxa"/>
            <w:tcBorders>
              <w:top w:val="single" w:sz="18" w:space="0" w:color="003366"/>
            </w:tcBorders>
            <w:shd w:val="clear" w:color="auto" w:fill="auto"/>
          </w:tcPr>
          <w:p w14:paraId="42E2E582" w14:textId="77777777" w:rsidR="008E5A61" w:rsidRPr="00A7596E" w:rsidRDefault="008E5A61" w:rsidP="004167E8">
            <w:pPr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F853454" w14:textId="22CEA789" w:rsidR="003003BE" w:rsidRPr="00984243" w:rsidRDefault="003003BE" w:rsidP="003003BE">
      <w:pPr>
        <w:rPr>
          <w:rFonts w:ascii="Calibri" w:hAnsi="Calibri" w:cs="Arial"/>
          <w:b/>
          <w:bCs/>
          <w:color w:val="FF0000"/>
          <w:sz w:val="40"/>
          <w:szCs w:val="40"/>
        </w:rPr>
      </w:pPr>
      <w:r w:rsidRPr="003003BE">
        <w:rPr>
          <w:rFonts w:ascii="Calibri" w:hAnsi="Calibri" w:cs="Arial"/>
          <w:b/>
          <w:bCs/>
          <w:color w:val="002060"/>
          <w:sz w:val="40"/>
          <w:szCs w:val="40"/>
        </w:rPr>
        <w:t>Team Assessment</w:t>
      </w:r>
      <w:r>
        <w:rPr>
          <w:rFonts w:ascii="Calibri" w:hAnsi="Calibri" w:cs="Arial"/>
          <w:b/>
          <w:bCs/>
          <w:color w:val="002060"/>
          <w:sz w:val="40"/>
          <w:szCs w:val="40"/>
        </w:rPr>
        <w:t xml:space="preserve"> Questionnaire</w:t>
      </w:r>
      <w:r w:rsidR="00984243">
        <w:rPr>
          <w:rFonts w:ascii="Calibri" w:hAnsi="Calibri" w:cs="Arial"/>
          <w:b/>
          <w:bCs/>
          <w:color w:val="002060"/>
          <w:sz w:val="40"/>
          <w:szCs w:val="40"/>
        </w:rPr>
        <w:t xml:space="preserve"> (Based on the work of Patrick Lencioni – The 5 Dysfunctions of a Team) </w:t>
      </w:r>
    </w:p>
    <w:p w14:paraId="591C8EA8" w14:textId="77777777" w:rsidR="003003BE" w:rsidRPr="003003BE" w:rsidRDefault="003003BE" w:rsidP="003003BE">
      <w:pPr>
        <w:rPr>
          <w:rFonts w:ascii="Calibri" w:hAnsi="Calibri"/>
          <w:color w:val="0070C0"/>
          <w:sz w:val="40"/>
          <w:szCs w:val="40"/>
        </w:rPr>
      </w:pPr>
      <w:r w:rsidRPr="003003BE">
        <w:rPr>
          <w:rFonts w:ascii="Calibri" w:hAnsi="Calibri"/>
          <w:color w:val="0070C0"/>
          <w:sz w:val="40"/>
          <w:szCs w:val="40"/>
        </w:rPr>
        <w:t>Instructions:</w:t>
      </w:r>
    </w:p>
    <w:p w14:paraId="3799A6B0" w14:textId="77777777" w:rsidR="003003BE" w:rsidRPr="006741C4" w:rsidRDefault="003003BE" w:rsidP="003003BE">
      <w:pPr>
        <w:rPr>
          <w:rFonts w:ascii="Calibri" w:hAnsi="Calibri"/>
          <w:szCs w:val="36"/>
        </w:rPr>
      </w:pPr>
    </w:p>
    <w:p w14:paraId="1C9C77BF" w14:textId="77777777" w:rsidR="003003BE" w:rsidRPr="003003BE" w:rsidRDefault="003003BE" w:rsidP="003003BE">
      <w:pPr>
        <w:rPr>
          <w:rFonts w:ascii="Calibri" w:hAnsi="Calibri"/>
          <w:color w:val="404040" w:themeColor="text1" w:themeTint="BF"/>
          <w:sz w:val="24"/>
          <w:szCs w:val="24"/>
        </w:rPr>
      </w:pPr>
      <w:r w:rsidRPr="003003BE">
        <w:rPr>
          <w:rFonts w:ascii="Calibri" w:hAnsi="Calibri"/>
          <w:color w:val="404040" w:themeColor="text1" w:themeTint="BF"/>
          <w:sz w:val="24"/>
          <w:szCs w:val="24"/>
        </w:rPr>
        <w:t>Use the scale below to indicate how each statement applies to your team.  Be sure to evaluate the statements honestly and without overthinking your answers.</w:t>
      </w:r>
    </w:p>
    <w:p w14:paraId="39AA8AA4" w14:textId="77777777" w:rsidR="003003BE" w:rsidRPr="003003BE" w:rsidRDefault="003003BE" w:rsidP="003003BE">
      <w:pPr>
        <w:rPr>
          <w:rFonts w:ascii="Calibri" w:hAnsi="Calibri"/>
          <w:color w:val="404040" w:themeColor="text1" w:themeTint="BF"/>
          <w:szCs w:val="36"/>
        </w:rPr>
      </w:pPr>
    </w:p>
    <w:p w14:paraId="5E958E84" w14:textId="77777777" w:rsidR="003003BE" w:rsidRPr="003003BE" w:rsidRDefault="003003BE" w:rsidP="003003BE">
      <w:pPr>
        <w:rPr>
          <w:rFonts w:ascii="Calibri" w:hAnsi="Calibri"/>
          <w:b/>
          <w:color w:val="404040" w:themeColor="text1" w:themeTint="BF"/>
          <w:sz w:val="24"/>
          <w:szCs w:val="24"/>
        </w:rPr>
      </w:pPr>
      <w:r w:rsidRPr="003003BE">
        <w:rPr>
          <w:rFonts w:ascii="Calibri" w:hAnsi="Calibri"/>
          <w:b/>
          <w:color w:val="404040" w:themeColor="text1" w:themeTint="BF"/>
          <w:sz w:val="24"/>
          <w:szCs w:val="24"/>
        </w:rPr>
        <w:t>3 = Usually</w:t>
      </w:r>
      <w:r w:rsidRPr="003003BE">
        <w:rPr>
          <w:rFonts w:ascii="Calibri" w:hAnsi="Calibri"/>
          <w:b/>
          <w:color w:val="404040" w:themeColor="text1" w:themeTint="BF"/>
          <w:sz w:val="24"/>
          <w:szCs w:val="24"/>
        </w:rPr>
        <w:tab/>
      </w:r>
      <w:r w:rsidRPr="003003BE">
        <w:rPr>
          <w:rFonts w:ascii="Calibri" w:hAnsi="Calibri"/>
          <w:b/>
          <w:color w:val="404040" w:themeColor="text1" w:themeTint="BF"/>
          <w:sz w:val="24"/>
          <w:szCs w:val="24"/>
        </w:rPr>
        <w:tab/>
        <w:t>2 -= Sometimes</w:t>
      </w:r>
      <w:r w:rsidRPr="003003BE">
        <w:rPr>
          <w:rFonts w:ascii="Calibri" w:hAnsi="Calibri"/>
          <w:b/>
          <w:color w:val="404040" w:themeColor="text1" w:themeTint="BF"/>
          <w:sz w:val="24"/>
          <w:szCs w:val="24"/>
        </w:rPr>
        <w:tab/>
      </w:r>
      <w:r w:rsidRPr="003003BE">
        <w:rPr>
          <w:rFonts w:ascii="Calibri" w:hAnsi="Calibri"/>
          <w:b/>
          <w:color w:val="404040" w:themeColor="text1" w:themeTint="BF"/>
          <w:sz w:val="24"/>
          <w:szCs w:val="24"/>
        </w:rPr>
        <w:tab/>
        <w:t>1 = Rarely</w:t>
      </w:r>
    </w:p>
    <w:p w14:paraId="2A894F19" w14:textId="77777777" w:rsidR="003003BE" w:rsidRDefault="003003BE" w:rsidP="003003BE">
      <w:pPr>
        <w:rPr>
          <w:rFonts w:ascii="Calibri" w:hAnsi="Calibri"/>
          <w:szCs w:val="36"/>
        </w:rPr>
      </w:pPr>
    </w:p>
    <w:tbl>
      <w:tblPr>
        <w:tblStyle w:val="PlainTable2"/>
        <w:tblW w:w="10206" w:type="dxa"/>
        <w:tblLook w:val="04A0" w:firstRow="1" w:lastRow="0" w:firstColumn="1" w:lastColumn="0" w:noHBand="0" w:noVBand="1"/>
      </w:tblPr>
      <w:tblGrid>
        <w:gridCol w:w="533"/>
        <w:gridCol w:w="8823"/>
        <w:gridCol w:w="850"/>
      </w:tblGrid>
      <w:tr w:rsidR="003003BE" w:rsidRPr="00546233" w14:paraId="607859A0" w14:textId="77777777" w:rsidTr="009A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8" w:space="0" w:color="002060"/>
            </w:tcBorders>
          </w:tcPr>
          <w:p w14:paraId="70AC3032" w14:textId="3F712900" w:rsidR="003003BE" w:rsidRPr="003003BE" w:rsidRDefault="003003BE" w:rsidP="00B414F3">
            <w:pPr>
              <w:spacing w:before="120" w:after="12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>Statement</w:t>
            </w:r>
          </w:p>
        </w:tc>
        <w:tc>
          <w:tcPr>
            <w:tcW w:w="850" w:type="dxa"/>
            <w:tcBorders>
              <w:top w:val="single" w:sz="8" w:space="0" w:color="002060"/>
            </w:tcBorders>
          </w:tcPr>
          <w:p w14:paraId="18C1DE42" w14:textId="77777777" w:rsidR="003003BE" w:rsidRPr="003003BE" w:rsidRDefault="003003BE" w:rsidP="00B414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>Rating</w:t>
            </w:r>
          </w:p>
        </w:tc>
      </w:tr>
      <w:tr w:rsidR="003003BE" w:rsidRPr="00546233" w14:paraId="08D84E38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04132C31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1.</w:t>
            </w:r>
          </w:p>
        </w:tc>
        <w:tc>
          <w:tcPr>
            <w:tcW w:w="8823" w:type="dxa"/>
          </w:tcPr>
          <w:p w14:paraId="6E92F7D7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are passionate and unguarded in their discussion of issues.</w:t>
            </w:r>
          </w:p>
        </w:tc>
        <w:tc>
          <w:tcPr>
            <w:tcW w:w="850" w:type="dxa"/>
          </w:tcPr>
          <w:p w14:paraId="173ADB1C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7F47925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0C973599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D3D82A6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2.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BC9FF02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call out one another’s deficiencies or unproductive behaviours.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48CE5D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7218925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419C7089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1FEFEA4D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3.</w:t>
            </w:r>
          </w:p>
        </w:tc>
        <w:tc>
          <w:tcPr>
            <w:tcW w:w="8823" w:type="dxa"/>
          </w:tcPr>
          <w:p w14:paraId="51FC5CE5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know what their peers are working on and how they contribute to the collective good of the team.</w:t>
            </w:r>
          </w:p>
        </w:tc>
        <w:tc>
          <w:tcPr>
            <w:tcW w:w="850" w:type="dxa"/>
          </w:tcPr>
          <w:p w14:paraId="59849D9F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F9FD432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35D53A0A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96009A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4.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A1DCB3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quickly and genuinely apologise to one another when they say or do something inappropriate or possibly damaging to the team.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9CA72E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AC655C5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73D0D53D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0205272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5.</w:t>
            </w:r>
          </w:p>
        </w:tc>
        <w:tc>
          <w:tcPr>
            <w:tcW w:w="8823" w:type="dxa"/>
          </w:tcPr>
          <w:p w14:paraId="0307BDD4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willingly make sacrifices (such as budget, turf, head count) in their departments or areas of expertise for the good of the team.</w:t>
            </w:r>
          </w:p>
        </w:tc>
        <w:tc>
          <w:tcPr>
            <w:tcW w:w="850" w:type="dxa"/>
          </w:tcPr>
          <w:p w14:paraId="5B0A1C65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2DF0393E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44DF6C73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917D92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6.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18B1FFB" w14:textId="17B4766C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openly admit their weaknesses and mistakes.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56C723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9225338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522C7F71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4A506133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7.</w:t>
            </w:r>
          </w:p>
        </w:tc>
        <w:tc>
          <w:tcPr>
            <w:tcW w:w="8823" w:type="dxa"/>
          </w:tcPr>
          <w:p w14:paraId="08ADD12D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are compelling and not boring.</w:t>
            </w:r>
          </w:p>
        </w:tc>
        <w:tc>
          <w:tcPr>
            <w:tcW w:w="850" w:type="dxa"/>
          </w:tcPr>
          <w:p w14:paraId="0F3E5131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4BD6DDC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30AC21B6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21E8D2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8.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ED80CC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leave meetings confident that their peers are completely committed to the decisions agreed upon during the meeting, even if there was initial disagreement.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573215F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CD41EBE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46562383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56960FEB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9.</w:t>
            </w:r>
          </w:p>
        </w:tc>
        <w:tc>
          <w:tcPr>
            <w:tcW w:w="8823" w:type="dxa"/>
          </w:tcPr>
          <w:p w14:paraId="55ED8B2D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Morale is significantly affected by the failure to achieve team goals.</w:t>
            </w:r>
          </w:p>
        </w:tc>
        <w:tc>
          <w:tcPr>
            <w:tcW w:w="850" w:type="dxa"/>
          </w:tcPr>
          <w:p w14:paraId="15013144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9CBB11A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28C45FA0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9D3619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10.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731514C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During team meetings, the most important and most difficult issues are put on the table to be resolved.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A089FF5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37ED618E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31F99A6B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10954B34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11.</w:t>
            </w:r>
          </w:p>
        </w:tc>
        <w:tc>
          <w:tcPr>
            <w:tcW w:w="8823" w:type="dxa"/>
          </w:tcPr>
          <w:p w14:paraId="4A72C7B5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are deeply concerned about the prospect of letting down their peers.</w:t>
            </w:r>
          </w:p>
        </w:tc>
        <w:tc>
          <w:tcPr>
            <w:tcW w:w="850" w:type="dxa"/>
          </w:tcPr>
          <w:p w14:paraId="30643EF9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10D0B698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113CEF82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A5D35C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12.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AA5E1E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know about one another’s personal lives and are comfortable discussing them.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E97BBD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378CF286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14:paraId="69BD0CA4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13.</w:t>
            </w:r>
          </w:p>
        </w:tc>
        <w:tc>
          <w:tcPr>
            <w:tcW w:w="8823" w:type="dxa"/>
          </w:tcPr>
          <w:p w14:paraId="149AD52F" w14:textId="012FC044" w:rsidR="003003BE" w:rsidRPr="003003BE" w:rsidRDefault="004D771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E6533" wp14:editId="74E25970">
                      <wp:simplePos x="0" y="0"/>
                      <wp:positionH relativeFrom="column">
                        <wp:posOffset>5487035</wp:posOffset>
                      </wp:positionH>
                      <wp:positionV relativeFrom="paragraph">
                        <wp:posOffset>-4907915</wp:posOffset>
                      </wp:positionV>
                      <wp:extent cx="47625" cy="60388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038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783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05pt,-386.45pt" to="435.8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" strokecolor="#002060" strokeweight=".5pt">
                      <v:stroke joinstyle="miter"/>
                    </v:line>
                  </w:pict>
                </mc:Fallback>
              </mc:AlternateContent>
            </w:r>
            <w:r w:rsidR="003003BE"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end discussions with clear and specific resolutions and calls to action.</w:t>
            </w:r>
          </w:p>
        </w:tc>
        <w:tc>
          <w:tcPr>
            <w:tcW w:w="850" w:type="dxa"/>
          </w:tcPr>
          <w:p w14:paraId="12F12B3E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4914A1B8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2DEF9C90" w14:textId="77777777" w:rsidTr="009A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40E0FD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14.</w:t>
            </w:r>
          </w:p>
        </w:tc>
        <w:tc>
          <w:tcPr>
            <w:tcW w:w="882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5040961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challenge one another about their plans and approaches.</w:t>
            </w:r>
          </w:p>
          <w:p w14:paraId="56E87BF2" w14:textId="77777777" w:rsidR="003003BE" w:rsidRPr="003003BE" w:rsidRDefault="003003BE" w:rsidP="00B414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FE7C51D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6981A6F9" w14:textId="77777777" w:rsidR="003003BE" w:rsidRPr="003003BE" w:rsidRDefault="003003BE" w:rsidP="00B41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003BE" w:rsidRPr="00546233" w14:paraId="3164A215" w14:textId="77777777" w:rsidTr="009A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single" w:sz="8" w:space="0" w:color="002060"/>
            </w:tcBorders>
          </w:tcPr>
          <w:p w14:paraId="5C560EB0" w14:textId="77777777" w:rsidR="003003BE" w:rsidRPr="003003BE" w:rsidRDefault="003003BE" w:rsidP="00B414F3">
            <w:pPr>
              <w:rPr>
                <w:rFonts w:ascii="Calibri" w:hAnsi="Calibri"/>
                <w:color w:val="404040" w:themeColor="text1" w:themeTint="BF"/>
                <w:szCs w:val="36"/>
              </w:rPr>
            </w:pPr>
            <w:r w:rsidRPr="003003BE">
              <w:rPr>
                <w:rFonts w:ascii="Calibri" w:hAnsi="Calibri"/>
                <w:color w:val="404040" w:themeColor="text1" w:themeTint="BF"/>
                <w:szCs w:val="36"/>
              </w:rPr>
              <w:t>15.</w:t>
            </w:r>
          </w:p>
        </w:tc>
        <w:tc>
          <w:tcPr>
            <w:tcW w:w="8823" w:type="dxa"/>
            <w:tcBorders>
              <w:bottom w:val="single" w:sz="8" w:space="0" w:color="002060"/>
            </w:tcBorders>
          </w:tcPr>
          <w:p w14:paraId="6C7E4FA0" w14:textId="77777777" w:rsidR="003003BE" w:rsidRPr="003003BE" w:rsidRDefault="003003BE" w:rsidP="00B41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  <w:sz w:val="24"/>
                <w:szCs w:val="24"/>
              </w:rPr>
            </w:pPr>
            <w:r w:rsidRPr="003003BE">
              <w:rPr>
                <w:rFonts w:ascii="Calibri" w:hAnsi="Calibri"/>
                <w:color w:val="404040" w:themeColor="text1" w:themeTint="BF"/>
                <w:sz w:val="24"/>
                <w:szCs w:val="24"/>
              </w:rPr>
              <w:t>Team members are slow to seek credit for their own contributions but quick to point out those of others.</w:t>
            </w:r>
          </w:p>
        </w:tc>
        <w:tc>
          <w:tcPr>
            <w:tcW w:w="850" w:type="dxa"/>
            <w:tcBorders>
              <w:bottom w:val="single" w:sz="8" w:space="0" w:color="002060"/>
            </w:tcBorders>
          </w:tcPr>
          <w:p w14:paraId="44C19739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  <w:p w14:paraId="51D34756" w14:textId="77777777" w:rsidR="003003BE" w:rsidRPr="003003BE" w:rsidRDefault="003003BE" w:rsidP="00B41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0576E6C" w14:textId="77777777" w:rsidR="003003BE" w:rsidRDefault="003003BE" w:rsidP="003003BE">
      <w:pPr>
        <w:rPr>
          <w:rFonts w:ascii="Calibri" w:hAnsi="Calibri"/>
          <w:szCs w:val="36"/>
        </w:rPr>
      </w:pPr>
    </w:p>
    <w:p w14:paraId="7534025E" w14:textId="06998EFB" w:rsidR="003003BE" w:rsidRDefault="003003BE" w:rsidP="003003BE">
      <w:pPr>
        <w:rPr>
          <w:rFonts w:ascii="Calibri" w:hAnsi="Calibri"/>
        </w:rPr>
      </w:pPr>
      <w:bookmarkStart w:id="0" w:name="_GoBack"/>
      <w:bookmarkEnd w:id="0"/>
    </w:p>
    <w:p w14:paraId="674BC7E2" w14:textId="77777777" w:rsidR="003003BE" w:rsidRPr="003003BE" w:rsidRDefault="003003BE" w:rsidP="003003BE">
      <w:pPr>
        <w:rPr>
          <w:rFonts w:ascii="Calibri" w:hAnsi="Calibri"/>
          <w:color w:val="0070C0"/>
          <w:sz w:val="40"/>
          <w:szCs w:val="40"/>
        </w:rPr>
      </w:pPr>
      <w:r w:rsidRPr="003003BE">
        <w:rPr>
          <w:rFonts w:ascii="Calibri" w:hAnsi="Calibri"/>
          <w:color w:val="0070C0"/>
          <w:sz w:val="40"/>
          <w:szCs w:val="40"/>
        </w:rPr>
        <w:lastRenderedPageBreak/>
        <w:t>Individual Scoring</w:t>
      </w:r>
    </w:p>
    <w:p w14:paraId="61400D21" w14:textId="77777777" w:rsidR="003003BE" w:rsidRDefault="003003BE" w:rsidP="003003BE">
      <w:pPr>
        <w:rPr>
          <w:rFonts w:ascii="Calibri" w:hAnsi="Calibri"/>
          <w:szCs w:val="36"/>
        </w:rPr>
      </w:pPr>
    </w:p>
    <w:p w14:paraId="714497A2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  <w:r w:rsidRPr="003003BE">
        <w:rPr>
          <w:rFonts w:ascii="Calibri" w:hAnsi="Calibri"/>
          <w:sz w:val="24"/>
          <w:szCs w:val="24"/>
        </w:rPr>
        <w:t>Combine your scores for the fifteen statements as indicated below:</w:t>
      </w:r>
    </w:p>
    <w:p w14:paraId="6F7A0A39" w14:textId="77777777" w:rsidR="003003BE" w:rsidRDefault="003003BE" w:rsidP="003003BE">
      <w:pPr>
        <w:rPr>
          <w:rFonts w:ascii="Calibri" w:hAnsi="Calibri"/>
          <w:szCs w:val="36"/>
        </w:rPr>
      </w:pPr>
    </w:p>
    <w:tbl>
      <w:tblPr>
        <w:tblStyle w:val="PlainTable2"/>
        <w:tblW w:w="0" w:type="auto"/>
        <w:tblBorders>
          <w:top w:val="single" w:sz="8" w:space="0" w:color="002060"/>
          <w:bottom w:val="single" w:sz="8" w:space="0" w:color="00206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0"/>
        <w:gridCol w:w="1972"/>
        <w:gridCol w:w="1983"/>
        <w:gridCol w:w="1993"/>
        <w:gridCol w:w="1972"/>
      </w:tblGrid>
      <w:tr w:rsidR="003003BE" w:rsidRPr="00546233" w14:paraId="0EF504A5" w14:textId="77777777" w:rsidTr="00724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bottom w:val="none" w:sz="0" w:space="0" w:color="auto"/>
            </w:tcBorders>
          </w:tcPr>
          <w:p w14:paraId="37E72DF6" w14:textId="77777777" w:rsidR="003003BE" w:rsidRPr="003003BE" w:rsidRDefault="003003BE" w:rsidP="00B414F3">
            <w:pPr>
              <w:spacing w:before="120" w:after="120"/>
              <w:jc w:val="center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Dysfunction 1: </w:t>
            </w:r>
            <w:r w:rsidRPr="003003BE">
              <w:rPr>
                <w:rFonts w:ascii="Calibri" w:hAnsi="Calibri"/>
                <w:color w:val="0070C0"/>
                <w:sz w:val="24"/>
                <w:szCs w:val="24"/>
              </w:rPr>
              <w:t>Absence of Trust</w:t>
            </w:r>
          </w:p>
        </w:tc>
        <w:tc>
          <w:tcPr>
            <w:tcW w:w="2021" w:type="dxa"/>
            <w:tcBorders>
              <w:bottom w:val="none" w:sz="0" w:space="0" w:color="auto"/>
            </w:tcBorders>
          </w:tcPr>
          <w:p w14:paraId="3ADAF695" w14:textId="77777777" w:rsidR="003003BE" w:rsidRPr="003003BE" w:rsidRDefault="003003BE" w:rsidP="00B414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Dysfunction 2: </w:t>
            </w:r>
            <w:r w:rsidRPr="003003BE">
              <w:rPr>
                <w:rFonts w:ascii="Calibri" w:hAnsi="Calibri"/>
                <w:color w:val="0070C0"/>
                <w:sz w:val="24"/>
                <w:szCs w:val="24"/>
              </w:rPr>
              <w:t>Fear of Conflict</w:t>
            </w:r>
          </w:p>
        </w:tc>
        <w:tc>
          <w:tcPr>
            <w:tcW w:w="2021" w:type="dxa"/>
            <w:tcBorders>
              <w:bottom w:val="none" w:sz="0" w:space="0" w:color="auto"/>
            </w:tcBorders>
          </w:tcPr>
          <w:p w14:paraId="7D327F27" w14:textId="77777777" w:rsidR="003003BE" w:rsidRPr="003003BE" w:rsidRDefault="003003BE" w:rsidP="00B414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Dysfunction 3: </w:t>
            </w:r>
            <w:r w:rsidRPr="003003BE">
              <w:rPr>
                <w:rFonts w:ascii="Calibri" w:hAnsi="Calibri"/>
                <w:color w:val="0070C0"/>
                <w:sz w:val="24"/>
                <w:szCs w:val="24"/>
              </w:rPr>
              <w:t>Lack of Commitment</w:t>
            </w:r>
          </w:p>
        </w:tc>
        <w:tc>
          <w:tcPr>
            <w:tcW w:w="2021" w:type="dxa"/>
            <w:tcBorders>
              <w:bottom w:val="none" w:sz="0" w:space="0" w:color="auto"/>
            </w:tcBorders>
          </w:tcPr>
          <w:p w14:paraId="1544F0E2" w14:textId="77777777" w:rsidR="003003BE" w:rsidRPr="003003BE" w:rsidRDefault="003003BE" w:rsidP="00B414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Dysfunction 4: </w:t>
            </w:r>
            <w:r w:rsidRPr="003003BE">
              <w:rPr>
                <w:rFonts w:ascii="Calibri" w:hAnsi="Calibri"/>
                <w:color w:val="0070C0"/>
                <w:sz w:val="24"/>
                <w:szCs w:val="24"/>
              </w:rPr>
              <w:t>Avoidance of Accountability</w:t>
            </w:r>
          </w:p>
        </w:tc>
        <w:tc>
          <w:tcPr>
            <w:tcW w:w="2021" w:type="dxa"/>
            <w:tcBorders>
              <w:bottom w:val="none" w:sz="0" w:space="0" w:color="auto"/>
            </w:tcBorders>
          </w:tcPr>
          <w:p w14:paraId="10D9CF5E" w14:textId="77777777" w:rsidR="003003BE" w:rsidRPr="003003BE" w:rsidRDefault="003003BE" w:rsidP="00B414F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 xml:space="preserve">Dysfunction 5: </w:t>
            </w:r>
            <w:r w:rsidRPr="003003BE">
              <w:rPr>
                <w:rFonts w:ascii="Calibri" w:hAnsi="Calibri"/>
                <w:color w:val="0070C0"/>
                <w:sz w:val="24"/>
                <w:szCs w:val="24"/>
              </w:rPr>
              <w:t>Inattention to Results</w:t>
            </w:r>
          </w:p>
        </w:tc>
      </w:tr>
      <w:tr w:rsidR="003003BE" w:rsidRPr="003003BE" w14:paraId="5FCE0465" w14:textId="77777777" w:rsidTr="0072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14:paraId="68BFE9F5" w14:textId="77777777" w:rsidR="003003BE" w:rsidRPr="003003BE" w:rsidRDefault="003003BE" w:rsidP="00B414F3">
            <w:pPr>
              <w:spacing w:before="240" w:after="24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bCs w:val="0"/>
                <w:sz w:val="24"/>
                <w:szCs w:val="24"/>
              </w:rPr>
              <w:t>Statement 4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257F48CD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1F18B06C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3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1134F1CF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2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372D4C1F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5 ___</w:t>
            </w:r>
          </w:p>
        </w:tc>
      </w:tr>
      <w:tr w:rsidR="003003BE" w:rsidRPr="003003BE" w14:paraId="10CA6949" w14:textId="77777777" w:rsidTr="00724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7D8B8D4D" w14:textId="77777777" w:rsidR="003003BE" w:rsidRPr="003003BE" w:rsidRDefault="003003BE" w:rsidP="00B414F3">
            <w:pPr>
              <w:spacing w:before="240" w:after="24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bCs w:val="0"/>
                <w:sz w:val="24"/>
                <w:szCs w:val="24"/>
              </w:rPr>
              <w:t>Statement 6 ___</w:t>
            </w:r>
          </w:p>
        </w:tc>
        <w:tc>
          <w:tcPr>
            <w:tcW w:w="2021" w:type="dxa"/>
          </w:tcPr>
          <w:p w14:paraId="6DB8B16A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7 ___</w:t>
            </w:r>
          </w:p>
        </w:tc>
        <w:tc>
          <w:tcPr>
            <w:tcW w:w="2021" w:type="dxa"/>
          </w:tcPr>
          <w:p w14:paraId="617B25D1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8 ___</w:t>
            </w:r>
          </w:p>
        </w:tc>
        <w:tc>
          <w:tcPr>
            <w:tcW w:w="2021" w:type="dxa"/>
          </w:tcPr>
          <w:p w14:paraId="4C66BBEF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11 ___</w:t>
            </w:r>
          </w:p>
        </w:tc>
        <w:tc>
          <w:tcPr>
            <w:tcW w:w="2021" w:type="dxa"/>
          </w:tcPr>
          <w:p w14:paraId="1C44A714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9 ___</w:t>
            </w:r>
          </w:p>
        </w:tc>
      </w:tr>
      <w:tr w:rsidR="003003BE" w:rsidRPr="003003BE" w14:paraId="61F50775" w14:textId="77777777" w:rsidTr="0072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bottom w:val="none" w:sz="0" w:space="0" w:color="auto"/>
            </w:tcBorders>
          </w:tcPr>
          <w:p w14:paraId="4035BFC8" w14:textId="77777777" w:rsidR="003003BE" w:rsidRPr="003003BE" w:rsidRDefault="003003BE" w:rsidP="00B414F3">
            <w:pPr>
              <w:spacing w:before="240" w:after="240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bCs w:val="0"/>
                <w:sz w:val="24"/>
                <w:szCs w:val="24"/>
              </w:rPr>
              <w:t>Statement 12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690B2037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10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6ADFBF89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13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24C3D7A4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14 ___</w:t>
            </w:r>
          </w:p>
        </w:tc>
        <w:tc>
          <w:tcPr>
            <w:tcW w:w="2021" w:type="dxa"/>
            <w:tcBorders>
              <w:top w:val="none" w:sz="0" w:space="0" w:color="auto"/>
              <w:bottom w:val="none" w:sz="0" w:space="0" w:color="auto"/>
            </w:tcBorders>
          </w:tcPr>
          <w:p w14:paraId="08348593" w14:textId="77777777" w:rsidR="003003BE" w:rsidRPr="003003BE" w:rsidRDefault="003003BE" w:rsidP="00B414F3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3003BE">
              <w:rPr>
                <w:rFonts w:ascii="Calibri" w:hAnsi="Calibri"/>
                <w:sz w:val="24"/>
                <w:szCs w:val="24"/>
              </w:rPr>
              <w:t>Statement 15 ___</w:t>
            </w:r>
          </w:p>
        </w:tc>
      </w:tr>
      <w:tr w:rsidR="003003BE" w:rsidRPr="003003BE" w14:paraId="723C8451" w14:textId="77777777" w:rsidTr="00724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14:paraId="102BF00B" w14:textId="77777777" w:rsidR="003003BE" w:rsidRPr="003003BE" w:rsidRDefault="003003BE" w:rsidP="00B414F3">
            <w:pPr>
              <w:spacing w:before="240" w:after="24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3003BE">
              <w:rPr>
                <w:rFonts w:ascii="Calibri" w:hAnsi="Calibri"/>
                <w:b w:val="0"/>
                <w:color w:val="0070C0"/>
                <w:sz w:val="24"/>
                <w:szCs w:val="24"/>
              </w:rPr>
              <w:t>Total:</w:t>
            </w:r>
          </w:p>
        </w:tc>
        <w:tc>
          <w:tcPr>
            <w:tcW w:w="2021" w:type="dxa"/>
          </w:tcPr>
          <w:p w14:paraId="00A495FD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451AC308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2EB8E59F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2021" w:type="dxa"/>
          </w:tcPr>
          <w:p w14:paraId="064DD04B" w14:textId="77777777" w:rsidR="003003BE" w:rsidRPr="003003BE" w:rsidRDefault="003003BE" w:rsidP="00B414F3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</w:tr>
    </w:tbl>
    <w:p w14:paraId="16AD04AD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</w:p>
    <w:p w14:paraId="06990E09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</w:p>
    <w:p w14:paraId="38BC10B0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  <w:r w:rsidRPr="003003BE">
        <w:rPr>
          <w:rFonts w:ascii="Calibri" w:hAnsi="Calibri"/>
          <w:sz w:val="24"/>
          <w:szCs w:val="24"/>
        </w:rPr>
        <w:t>A score of 8 or 9 indicates that the dysfunction is probably not a problem for your team.</w:t>
      </w:r>
    </w:p>
    <w:p w14:paraId="21D90A3A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</w:p>
    <w:p w14:paraId="1E6A2831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  <w:r w:rsidRPr="003003BE">
        <w:rPr>
          <w:rFonts w:ascii="Calibri" w:hAnsi="Calibri"/>
          <w:sz w:val="24"/>
          <w:szCs w:val="24"/>
        </w:rPr>
        <w:t>A score of 6 or 7 indicates that the dysfunction could be a problem.</w:t>
      </w:r>
    </w:p>
    <w:p w14:paraId="6994A076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</w:p>
    <w:p w14:paraId="05DCC5B5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  <w:r w:rsidRPr="003003BE">
        <w:rPr>
          <w:rFonts w:ascii="Calibri" w:hAnsi="Calibri"/>
          <w:sz w:val="24"/>
          <w:szCs w:val="24"/>
        </w:rPr>
        <w:t>A score of 3 or 5 indicates that the dysfunction needs to be addressed.</w:t>
      </w:r>
    </w:p>
    <w:p w14:paraId="01996761" w14:textId="77777777" w:rsidR="003003BE" w:rsidRPr="003003BE" w:rsidRDefault="003003BE" w:rsidP="003003BE">
      <w:pPr>
        <w:rPr>
          <w:rFonts w:ascii="Calibri" w:hAnsi="Calibri"/>
          <w:sz w:val="24"/>
          <w:szCs w:val="24"/>
        </w:rPr>
      </w:pPr>
    </w:p>
    <w:sectPr w:rsidR="003003BE" w:rsidRPr="003003BE">
      <w:footerReference w:type="default" r:id="rId7"/>
      <w:pgSz w:w="11906" w:h="16838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B999" w14:textId="77777777" w:rsidR="00907D77" w:rsidRDefault="00907D77">
      <w:r>
        <w:separator/>
      </w:r>
    </w:p>
  </w:endnote>
  <w:endnote w:type="continuationSeparator" w:id="0">
    <w:p w14:paraId="5098A2A2" w14:textId="77777777" w:rsidR="00907D77" w:rsidRDefault="0090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menoBQ-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D946" w14:textId="77777777" w:rsidR="009A7E9A" w:rsidRPr="00821C6A" w:rsidRDefault="009A7E9A" w:rsidP="009A7E9A">
    <w:pPr>
      <w:tabs>
        <w:tab w:val="right" w:pos="9890"/>
      </w:tabs>
      <w:rPr>
        <w:rFonts w:ascii="Calibri" w:hAnsi="Calibri" w:cs="Calibri"/>
        <w:sz w:val="22"/>
        <w:szCs w:val="22"/>
      </w:rPr>
    </w:pPr>
    <w:r w:rsidRPr="00A7596E">
      <w:rPr>
        <w:rFonts w:ascii="Calibri" w:hAnsi="Calibri" w:cs="Calibri"/>
        <w:noProof/>
        <w:sz w:val="22"/>
        <w:szCs w:val="22"/>
      </w:rPr>
      <w:drawing>
        <wp:inline distT="0" distB="0" distL="0" distR="0" wp14:anchorId="1FDDAEC2" wp14:editId="16860638">
          <wp:extent cx="893445" cy="22352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96E">
      <w:rPr>
        <w:rFonts w:ascii="Calibri" w:hAnsi="Calibri" w:cs="Calibri"/>
        <w:sz w:val="22"/>
        <w:szCs w:val="22"/>
      </w:rPr>
      <w:tab/>
    </w:r>
    <w:r w:rsidRPr="00A7596E">
      <w:rPr>
        <w:rFonts w:ascii="Calibri" w:hAnsi="Calibri" w:cs="Calibri"/>
        <w:sz w:val="22"/>
        <w:szCs w:val="22"/>
      </w:rPr>
      <w:fldChar w:fldCharType="begin"/>
    </w:r>
    <w:r w:rsidRPr="00A7596E">
      <w:rPr>
        <w:rFonts w:ascii="Calibri" w:hAnsi="Calibri" w:cs="Calibri"/>
        <w:sz w:val="22"/>
        <w:szCs w:val="22"/>
      </w:rPr>
      <w:instrText xml:space="preserve"> PAGE </w:instrText>
    </w:r>
    <w:r w:rsidRPr="00A7596E">
      <w:rPr>
        <w:rFonts w:ascii="Calibri" w:hAnsi="Calibri" w:cs="Calibri"/>
        <w:sz w:val="22"/>
        <w:szCs w:val="22"/>
      </w:rPr>
      <w:fldChar w:fldCharType="separate"/>
    </w:r>
    <w:r>
      <w:t>2</w:t>
    </w:r>
    <w:r w:rsidRPr="00A7596E">
      <w:rPr>
        <w:rFonts w:ascii="Calibri" w:hAnsi="Calibri" w:cs="Calibri"/>
        <w:sz w:val="22"/>
        <w:szCs w:val="22"/>
      </w:rPr>
      <w:fldChar w:fldCharType="end"/>
    </w:r>
  </w:p>
  <w:p w14:paraId="5D7FCAAA" w14:textId="22494431" w:rsidR="009A7E9A" w:rsidRPr="009A7E9A" w:rsidRDefault="009A7E9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568F" w14:textId="77777777" w:rsidR="00907D77" w:rsidRDefault="00907D77">
      <w:r>
        <w:separator/>
      </w:r>
    </w:p>
  </w:footnote>
  <w:footnote w:type="continuationSeparator" w:id="0">
    <w:p w14:paraId="37F2F2FA" w14:textId="77777777" w:rsidR="00907D77" w:rsidRDefault="0090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83"/>
    <w:rsid w:val="001F00D0"/>
    <w:rsid w:val="002A0AC5"/>
    <w:rsid w:val="002E4545"/>
    <w:rsid w:val="003003BE"/>
    <w:rsid w:val="00466111"/>
    <w:rsid w:val="004B0B93"/>
    <w:rsid w:val="004D771E"/>
    <w:rsid w:val="006B50E0"/>
    <w:rsid w:val="007242E9"/>
    <w:rsid w:val="008E5A61"/>
    <w:rsid w:val="00907D77"/>
    <w:rsid w:val="00984243"/>
    <w:rsid w:val="009A7E9A"/>
    <w:rsid w:val="00A33EC9"/>
    <w:rsid w:val="00A50EC7"/>
    <w:rsid w:val="00DF4018"/>
    <w:rsid w:val="00E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623CC89"/>
  <w15:chartTrackingRefBased/>
  <w15:docId w15:val="{CD24A8CF-D871-44FD-8650-899E5FC1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armenoBQ-Regular" w:hAnsi="BarmenoBQ-Regular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head">
    <w:name w:val="Normhead"/>
    <w:basedOn w:val="Normal"/>
    <w:pPr>
      <w:pBdr>
        <w:bottom w:val="single" w:sz="12" w:space="1" w:color="auto"/>
      </w:pBdr>
      <w:jc w:val="center"/>
    </w:pPr>
    <w:rPr>
      <w:rFonts w:ascii="Arial" w:hAnsi="Arial"/>
      <w:sz w:val="52"/>
    </w:rPr>
  </w:style>
  <w:style w:type="paragraph" w:customStyle="1" w:styleId="Normsub">
    <w:name w:val="Normsub"/>
    <w:basedOn w:val="Normal"/>
    <w:pPr>
      <w:spacing w:after="140"/>
    </w:pPr>
    <w:rPr>
      <w:rFonts w:ascii="Arial" w:hAnsi="Arial"/>
      <w:b/>
      <w:sz w:val="3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4B0B9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0B93"/>
    <w:rPr>
      <w:color w:val="0000FF"/>
      <w:u w:val="single"/>
    </w:rPr>
  </w:style>
  <w:style w:type="paragraph" w:customStyle="1" w:styleId="AzureBodyText-12pt">
    <w:name w:val="Azure_Body Text - 12pt"/>
    <w:basedOn w:val="Normal"/>
    <w:qFormat/>
    <w:rsid w:val="008E5A61"/>
    <w:pPr>
      <w:tabs>
        <w:tab w:val="left" w:pos="284"/>
      </w:tabs>
      <w:spacing w:after="240"/>
    </w:pPr>
    <w:rPr>
      <w:rFonts w:ascii="Calibri" w:hAnsi="Calibri"/>
      <w:color w:val="404040"/>
      <w:sz w:val="24"/>
      <w:szCs w:val="24"/>
    </w:rPr>
  </w:style>
  <w:style w:type="table" w:styleId="PlainTable2">
    <w:name w:val="Plain Table 2"/>
    <w:basedOn w:val="TableNormal"/>
    <w:uiPriority w:val="42"/>
    <w:rsid w:val="003003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 Jar</vt:lpstr>
    </vt:vector>
  </TitlesOfParts>
  <Company>R &amp; D Associates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 Jar</dc:title>
  <dc:subject/>
  <dc:creator>Azure Consulting</dc:creator>
  <cp:keywords/>
  <cp:lastModifiedBy>Tracy Collin</cp:lastModifiedBy>
  <cp:revision>11</cp:revision>
  <cp:lastPrinted>2005-05-19T07:29:00Z</cp:lastPrinted>
  <dcterms:created xsi:type="dcterms:W3CDTF">2019-10-01T09:33:00Z</dcterms:created>
  <dcterms:modified xsi:type="dcterms:W3CDTF">2020-03-16T12:32:00Z</dcterms:modified>
</cp:coreProperties>
</file>